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9" w:rsidRPr="00221885" w:rsidRDefault="00EE71F9" w:rsidP="00EE71F9">
      <w:pPr>
        <w:jc w:val="center"/>
        <w:rPr>
          <w:rFonts w:ascii="標楷體" w:eastAsia="標楷體" w:hAnsi="標楷體"/>
          <w:b/>
        </w:rPr>
      </w:pPr>
      <w:r w:rsidRPr="00221885">
        <w:rPr>
          <w:rFonts w:ascii="標楷體" w:eastAsia="標楷體" w:hAnsi="標楷體"/>
          <w:b/>
          <w:sz w:val="28"/>
        </w:rPr>
        <w:t>國立</w:t>
      </w:r>
      <w:r w:rsidRPr="00221885">
        <w:rPr>
          <w:rFonts w:ascii="標楷體" w:eastAsia="標楷體" w:hAnsi="標楷體" w:hint="eastAsia"/>
          <w:b/>
          <w:sz w:val="28"/>
        </w:rPr>
        <w:t>澎湖高級海事水產職業學校</w:t>
      </w:r>
      <w:r w:rsidRPr="00221885">
        <w:rPr>
          <w:rFonts w:ascii="標楷體" w:eastAsia="標楷體" w:hAnsi="標楷體"/>
          <w:b/>
          <w:sz w:val="28"/>
        </w:rPr>
        <w:t>各界捐款支用實施要點</w:t>
      </w:r>
    </w:p>
    <w:p w:rsidR="00EE71F9" w:rsidRPr="000E63FD" w:rsidRDefault="00EE71F9" w:rsidP="00EE71F9">
      <w:pPr>
        <w:jc w:val="right"/>
        <w:rPr>
          <w:rFonts w:ascii="標楷體" w:eastAsia="標楷體" w:hAnsi="標楷體"/>
          <w:b/>
        </w:rPr>
      </w:pPr>
      <w:r w:rsidRPr="000E63FD">
        <w:rPr>
          <w:rFonts w:ascii="標楷體" w:eastAsia="標楷體" w:hAnsi="標楷體"/>
          <w:b/>
          <w:sz w:val="20"/>
        </w:rPr>
        <w:t>1</w:t>
      </w:r>
      <w:r w:rsidRPr="000E63FD">
        <w:rPr>
          <w:rFonts w:ascii="標楷體" w:eastAsia="標楷體" w:hAnsi="標楷體" w:hint="eastAsia"/>
          <w:b/>
          <w:sz w:val="20"/>
        </w:rPr>
        <w:t>12</w:t>
      </w:r>
      <w:r w:rsidRPr="000E63FD">
        <w:rPr>
          <w:rFonts w:ascii="標楷體" w:eastAsia="標楷體" w:hAnsi="標楷體"/>
          <w:b/>
          <w:sz w:val="20"/>
        </w:rPr>
        <w:t>年</w:t>
      </w:r>
      <w:r w:rsidR="00A101E1" w:rsidRPr="000E63FD">
        <w:rPr>
          <w:rFonts w:ascii="標楷體" w:eastAsia="標楷體" w:hAnsi="標楷體" w:hint="eastAsia"/>
          <w:b/>
          <w:sz w:val="20"/>
        </w:rPr>
        <w:t>0</w:t>
      </w:r>
      <w:r w:rsidR="00221885">
        <w:rPr>
          <w:rFonts w:ascii="標楷體" w:eastAsia="標楷體" w:hAnsi="標楷體" w:hint="eastAsia"/>
          <w:b/>
          <w:sz w:val="20"/>
        </w:rPr>
        <w:t>4</w:t>
      </w:r>
      <w:r w:rsidRPr="000E63FD">
        <w:rPr>
          <w:rFonts w:ascii="標楷體" w:eastAsia="標楷體" w:hAnsi="標楷體"/>
          <w:b/>
          <w:sz w:val="20"/>
        </w:rPr>
        <w:t>月</w:t>
      </w:r>
      <w:r w:rsidR="00221885">
        <w:rPr>
          <w:rFonts w:ascii="標楷體" w:eastAsia="標楷體" w:hAnsi="標楷體" w:hint="eastAsia"/>
          <w:b/>
          <w:sz w:val="20"/>
        </w:rPr>
        <w:t>2</w:t>
      </w:r>
      <w:r w:rsidR="00A101E1" w:rsidRPr="000E63FD">
        <w:rPr>
          <w:rFonts w:ascii="標楷體" w:eastAsia="標楷體" w:hAnsi="標楷體"/>
          <w:b/>
          <w:sz w:val="20"/>
        </w:rPr>
        <w:t>0</w:t>
      </w:r>
      <w:r w:rsidRPr="000E63FD">
        <w:rPr>
          <w:rFonts w:ascii="標楷體" w:eastAsia="標楷體" w:hAnsi="標楷體"/>
          <w:b/>
          <w:sz w:val="20"/>
        </w:rPr>
        <w:t>日行政會議通過</w:t>
      </w:r>
    </w:p>
    <w:p w:rsidR="00EE71F9" w:rsidRPr="00CF48F7" w:rsidRDefault="00EE71F9" w:rsidP="0071039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一、目的：為使各界捐款能透過制度化、透明化方式支用，以昭公信，特訂定本要點。</w:t>
      </w:r>
    </w:p>
    <w:p w:rsidR="00EE71F9" w:rsidRPr="00CF48F7" w:rsidRDefault="00EE71F9" w:rsidP="0071039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二、捐款項目及支用方式：</w:t>
      </w:r>
    </w:p>
    <w:p w:rsidR="00CF48F7" w:rsidRPr="00CF48F7" w:rsidRDefault="00EE71F9" w:rsidP="00710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(一)</w:t>
      </w:r>
      <w:r w:rsidR="00064A28" w:rsidRPr="00064A28">
        <w:rPr>
          <w:rFonts w:ascii="標楷體" w:eastAsia="標楷體" w:hAnsi="標楷體" w:hint="eastAsia"/>
          <w:sz w:val="28"/>
          <w:szCs w:val="28"/>
        </w:rPr>
        <w:t>補助競賽獎勵金</w:t>
      </w:r>
      <w:r w:rsidRPr="00CF48F7">
        <w:rPr>
          <w:rFonts w:ascii="標楷體" w:eastAsia="標楷體" w:hAnsi="標楷體"/>
          <w:sz w:val="28"/>
          <w:szCs w:val="28"/>
        </w:rPr>
        <w:t>：依據</w:t>
      </w:r>
      <w:r w:rsidR="00136FC6">
        <w:rPr>
          <w:rFonts w:ascii="標楷體" w:eastAsia="標楷體" w:hAnsi="標楷體" w:hint="eastAsia"/>
          <w:sz w:val="28"/>
          <w:szCs w:val="28"/>
        </w:rPr>
        <w:t>實習</w:t>
      </w:r>
      <w:r w:rsidRPr="00CF48F7">
        <w:rPr>
          <w:rFonts w:ascii="標楷體" w:eastAsia="標楷體" w:hAnsi="標楷體"/>
          <w:sz w:val="28"/>
          <w:szCs w:val="28"/>
        </w:rPr>
        <w:t>處訂定「</w:t>
      </w:r>
      <w:r w:rsidR="00064A28" w:rsidRPr="00064A28">
        <w:rPr>
          <w:rFonts w:ascii="標楷體" w:eastAsia="標楷體" w:hAnsi="標楷體" w:hint="eastAsia"/>
          <w:sz w:val="28"/>
          <w:szCs w:val="28"/>
        </w:rPr>
        <w:t>國立澎湖高級海事水產職業學校</w:t>
      </w:r>
      <w:r w:rsidR="00710392" w:rsidRPr="00710392">
        <w:rPr>
          <w:rFonts w:ascii="標楷體" w:eastAsia="標楷體" w:hAnsi="標楷體" w:hint="eastAsia"/>
          <w:sz w:val="28"/>
          <w:szCs w:val="28"/>
        </w:rPr>
        <w:t>參加全國高級中等學校各類科學生技藝競賽及專題實作（製作及創意）競賽</w:t>
      </w:r>
      <w:r w:rsidR="00136FC6" w:rsidRPr="00064A28">
        <w:rPr>
          <w:rFonts w:ascii="標楷體" w:eastAsia="標楷體" w:hAnsi="標楷體" w:hint="eastAsia"/>
          <w:sz w:val="28"/>
          <w:szCs w:val="28"/>
        </w:rPr>
        <w:t>獎勵</w:t>
      </w:r>
      <w:r w:rsidRPr="00CF48F7">
        <w:rPr>
          <w:rFonts w:ascii="標楷體" w:eastAsia="標楷體" w:hAnsi="標楷體"/>
          <w:sz w:val="28"/>
          <w:szCs w:val="28"/>
        </w:rPr>
        <w:t>要點」</w:t>
      </w:r>
      <w:r w:rsidR="00BE2836">
        <w:rPr>
          <w:rFonts w:ascii="標楷體" w:eastAsia="標楷體" w:hAnsi="標楷體" w:hint="eastAsia"/>
          <w:sz w:val="28"/>
          <w:szCs w:val="28"/>
        </w:rPr>
        <w:t>及「</w:t>
      </w:r>
      <w:r w:rsidR="00BE2836" w:rsidRPr="00BE2836">
        <w:rPr>
          <w:rFonts w:ascii="標楷體" w:eastAsia="標楷體" w:hAnsi="標楷體" w:hint="eastAsia"/>
          <w:sz w:val="28"/>
          <w:szCs w:val="28"/>
        </w:rPr>
        <w:t>國立澎湖高級海事水產職業學校參加技藝競賽學生獎助金實施要點</w:t>
      </w:r>
      <w:r w:rsidR="00BE2836">
        <w:rPr>
          <w:rFonts w:ascii="標楷體" w:eastAsia="標楷體" w:hAnsi="標楷體" w:hint="eastAsia"/>
          <w:sz w:val="28"/>
          <w:szCs w:val="28"/>
        </w:rPr>
        <w:t>」</w:t>
      </w:r>
      <w:r w:rsidRPr="00CF48F7">
        <w:rPr>
          <w:rFonts w:ascii="標楷體" w:eastAsia="標楷體" w:hAnsi="標楷體"/>
          <w:sz w:val="28"/>
          <w:szCs w:val="28"/>
        </w:rPr>
        <w:t>辦理。</w:t>
      </w:r>
    </w:p>
    <w:p w:rsidR="00CF48F7" w:rsidRPr="00CF48F7" w:rsidRDefault="00EE71F9" w:rsidP="00710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(二)參加校外比賽、研習、</w:t>
      </w:r>
      <w:r w:rsidR="00CF3831">
        <w:rPr>
          <w:rFonts w:ascii="標楷體" w:eastAsia="標楷體" w:hAnsi="標楷體" w:hint="eastAsia"/>
          <w:sz w:val="28"/>
          <w:szCs w:val="28"/>
        </w:rPr>
        <w:t>參</w:t>
      </w:r>
      <w:r w:rsidRPr="00CF48F7">
        <w:rPr>
          <w:rFonts w:ascii="標楷體" w:eastAsia="標楷體" w:hAnsi="標楷體"/>
          <w:sz w:val="28"/>
          <w:szCs w:val="28"/>
        </w:rPr>
        <w:t>訪活動經費補助：依據學務處訂定「</w:t>
      </w:r>
      <w:r w:rsidR="00064A28" w:rsidRPr="00064A28">
        <w:rPr>
          <w:rFonts w:ascii="標楷體" w:eastAsia="標楷體" w:hAnsi="標楷體" w:hint="eastAsia"/>
          <w:sz w:val="28"/>
          <w:szCs w:val="28"/>
        </w:rPr>
        <w:t>國立澎湖高級海事水產職業學校</w:t>
      </w:r>
      <w:r w:rsidRPr="00CF48F7">
        <w:rPr>
          <w:rFonts w:ascii="標楷體" w:eastAsia="標楷體" w:hAnsi="標楷體"/>
          <w:sz w:val="28"/>
          <w:szCs w:val="28"/>
        </w:rPr>
        <w:t>補助學生赴臺參加校外比賽、研習</w:t>
      </w:r>
      <w:r w:rsidR="003129E8">
        <w:rPr>
          <w:rFonts w:ascii="標楷體" w:eastAsia="標楷體" w:hAnsi="標楷體" w:hint="eastAsia"/>
          <w:sz w:val="28"/>
          <w:szCs w:val="28"/>
        </w:rPr>
        <w:t>及</w:t>
      </w:r>
      <w:r w:rsidRPr="00CF48F7">
        <w:rPr>
          <w:rFonts w:ascii="標楷體" w:eastAsia="標楷體" w:hAnsi="標楷體"/>
          <w:sz w:val="28"/>
          <w:szCs w:val="28"/>
        </w:rPr>
        <w:t>参訪活動經費補助實施要點」辦理。</w:t>
      </w:r>
    </w:p>
    <w:p w:rsidR="00CF48F7" w:rsidRPr="00CF48F7" w:rsidRDefault="00EE71F9" w:rsidP="00710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(三)國際教育旅行補助：依據學務處訂定「</w:t>
      </w:r>
      <w:r w:rsidR="00064A28" w:rsidRPr="00064A28">
        <w:rPr>
          <w:rFonts w:ascii="標楷體" w:eastAsia="標楷體" w:hAnsi="標楷體" w:hint="eastAsia"/>
          <w:sz w:val="28"/>
          <w:szCs w:val="28"/>
        </w:rPr>
        <w:t>國立澎湖高級海事水產職業學校</w:t>
      </w:r>
      <w:r w:rsidRPr="00CF48F7">
        <w:rPr>
          <w:rFonts w:ascii="標楷體" w:eastAsia="標楷體" w:hAnsi="標楷體"/>
          <w:sz w:val="28"/>
          <w:szCs w:val="28"/>
        </w:rPr>
        <w:t>辦理國際教育旅行補助實施要點」辦理。</w:t>
      </w:r>
    </w:p>
    <w:p w:rsidR="00CF48F7" w:rsidRPr="00CF48F7" w:rsidRDefault="00EE71F9" w:rsidP="00710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(四)其他指定用途：如各類獎助學金及捐款人指定使用之活動項目，由承辦處室簽報計畫及經費概算，經校長核定後支用。</w:t>
      </w:r>
    </w:p>
    <w:p w:rsidR="00EE71F9" w:rsidRPr="00CF48F7" w:rsidRDefault="00EE71F9" w:rsidP="00710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(五)不</w:t>
      </w:r>
      <w:r w:rsidR="00211A2C">
        <w:rPr>
          <w:rFonts w:ascii="標楷體" w:eastAsia="標楷體" w:hAnsi="標楷體"/>
          <w:sz w:val="28"/>
          <w:szCs w:val="28"/>
        </w:rPr>
        <w:t>指定用途：依據校務發展需求，如國際交流、校際交流、環境美化、設</w:t>
      </w:r>
      <w:r w:rsidR="00211A2C">
        <w:rPr>
          <w:rFonts w:ascii="標楷體" w:eastAsia="標楷體" w:hAnsi="標楷體" w:hint="eastAsia"/>
          <w:sz w:val="28"/>
          <w:szCs w:val="28"/>
        </w:rPr>
        <w:t>施維修</w:t>
      </w:r>
      <w:r w:rsidRPr="00CF48F7">
        <w:rPr>
          <w:rFonts w:ascii="標楷體" w:eastAsia="標楷體" w:hAnsi="標楷體"/>
          <w:sz w:val="28"/>
          <w:szCs w:val="28"/>
        </w:rPr>
        <w:t>、教學相關活動等所需經費，由承辦處室簽報計畫及經費概算，經校長核定後支用。</w:t>
      </w:r>
    </w:p>
    <w:p w:rsidR="00EE71F9" w:rsidRPr="00CF48F7" w:rsidRDefault="00EE71F9" w:rsidP="0071039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三、指定用途之捐款須專款專用，不得流用至其他項目。不指定用途之捐款，得流用至其他指定項目使用。</w:t>
      </w:r>
    </w:p>
    <w:p w:rsidR="00EE71F9" w:rsidRPr="00CF48F7" w:rsidRDefault="00EE71F9" w:rsidP="0071039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四、依規定定期辦理收支經費公開徵信。</w:t>
      </w:r>
    </w:p>
    <w:p w:rsidR="00A101E1" w:rsidRDefault="00EE71F9" w:rsidP="0071039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48F7">
        <w:rPr>
          <w:rFonts w:ascii="標楷體" w:eastAsia="標楷體" w:hAnsi="標楷體"/>
          <w:sz w:val="28"/>
          <w:szCs w:val="28"/>
        </w:rPr>
        <w:t>五、本要點經行政會議討論通過後</w:t>
      </w:r>
      <w:r w:rsidR="00710392" w:rsidRPr="00710392">
        <w:rPr>
          <w:rFonts w:ascii="標楷體" w:eastAsia="標楷體" w:hAnsi="標楷體" w:hint="eastAsia"/>
          <w:sz w:val="28"/>
          <w:szCs w:val="28"/>
        </w:rPr>
        <w:t>，陳校長核定後公佈實施</w:t>
      </w:r>
      <w:r w:rsidRPr="00CF48F7">
        <w:rPr>
          <w:rFonts w:ascii="標楷體" w:eastAsia="標楷體" w:hAnsi="標楷體"/>
          <w:sz w:val="28"/>
          <w:szCs w:val="28"/>
        </w:rPr>
        <w:t>，修訂時亦同。</w:t>
      </w:r>
    </w:p>
    <w:p w:rsidR="00D61C23" w:rsidRPr="00D61C23" w:rsidRDefault="00D61C23" w:rsidP="00AB4E20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61C23" w:rsidRPr="00D61C23" w:rsidSect="00AB4E20">
      <w:pgSz w:w="11906" w:h="16838"/>
      <w:pgMar w:top="1440" w:right="1134" w:bottom="1440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A4" w:rsidRDefault="004E2BA4" w:rsidP="004E2BA4">
      <w:r>
        <w:separator/>
      </w:r>
    </w:p>
  </w:endnote>
  <w:endnote w:type="continuationSeparator" w:id="0">
    <w:p w:rsidR="004E2BA4" w:rsidRDefault="004E2BA4" w:rsidP="004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A4" w:rsidRDefault="004E2BA4" w:rsidP="004E2BA4">
      <w:r>
        <w:separator/>
      </w:r>
    </w:p>
  </w:footnote>
  <w:footnote w:type="continuationSeparator" w:id="0">
    <w:p w:rsidR="004E2BA4" w:rsidRDefault="004E2BA4" w:rsidP="004E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9"/>
    <w:rsid w:val="00064A28"/>
    <w:rsid w:val="000E63FD"/>
    <w:rsid w:val="00136FC6"/>
    <w:rsid w:val="001507E8"/>
    <w:rsid w:val="00211A2C"/>
    <w:rsid w:val="00221885"/>
    <w:rsid w:val="003129E8"/>
    <w:rsid w:val="00470B9A"/>
    <w:rsid w:val="004E2BA4"/>
    <w:rsid w:val="00710392"/>
    <w:rsid w:val="0074684E"/>
    <w:rsid w:val="00786201"/>
    <w:rsid w:val="00A101E1"/>
    <w:rsid w:val="00AB4E20"/>
    <w:rsid w:val="00B612EF"/>
    <w:rsid w:val="00BA4218"/>
    <w:rsid w:val="00BE2836"/>
    <w:rsid w:val="00CF3831"/>
    <w:rsid w:val="00CF48F7"/>
    <w:rsid w:val="00D61C23"/>
    <w:rsid w:val="00E13ABF"/>
    <w:rsid w:val="00E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4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4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2023-03-17T07:43:00Z</cp:lastPrinted>
  <dcterms:created xsi:type="dcterms:W3CDTF">2023-01-30T08:01:00Z</dcterms:created>
  <dcterms:modified xsi:type="dcterms:W3CDTF">2023-05-12T07:43:00Z</dcterms:modified>
</cp:coreProperties>
</file>